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67C54" w14:textId="3F8DFAD3" w:rsidR="00126F5F" w:rsidRPr="00126F5F" w:rsidRDefault="00126F5F" w:rsidP="00126F5F">
      <w:pPr>
        <w:spacing w:before="100" w:beforeAutospacing="1" w:after="100" w:afterAutospacing="1" w:line="240" w:lineRule="auto"/>
        <w:outlineLvl w:val="1"/>
        <w:rPr>
          <w:rFonts w:ascii="Open Sans" w:eastAsia="Times New Roman" w:hAnsi="Open Sans" w:cs="Open Sans"/>
          <w:b/>
          <w:bCs/>
          <w:sz w:val="36"/>
          <w:szCs w:val="36"/>
        </w:rPr>
      </w:pPr>
      <w:r w:rsidRPr="00126F5F">
        <w:rPr>
          <w:rFonts w:ascii="Open Sans" w:eastAsia="Times New Roman" w:hAnsi="Open Sans" w:cs="Open Sans"/>
          <w:b/>
          <w:bCs/>
          <w:sz w:val="36"/>
          <w:szCs w:val="36"/>
        </w:rPr>
        <w:t>NEW! Crack the Code Sponsor Engagement Game - Exhibitors</w:t>
      </w:r>
    </w:p>
    <w:p w14:paraId="41EC9BC0" w14:textId="77777777" w:rsidR="00126F5F" w:rsidRPr="00126F5F" w:rsidRDefault="00126F5F" w:rsidP="00126F5F">
      <w:pPr>
        <w:spacing w:before="100" w:beforeAutospacing="1" w:after="100" w:afterAutospacing="1" w:line="240" w:lineRule="auto"/>
        <w:rPr>
          <w:rFonts w:ascii="Open Sans" w:eastAsia="Times New Roman" w:hAnsi="Open Sans" w:cs="Open Sans"/>
          <w:b/>
          <w:bCs/>
        </w:rPr>
      </w:pPr>
      <w:r w:rsidRPr="00126F5F">
        <w:rPr>
          <w:rFonts w:ascii="Open Sans" w:eastAsia="Times New Roman" w:hAnsi="Open Sans" w:cs="Open Sans"/>
          <w:b/>
          <w:bCs/>
        </w:rPr>
        <w:t xml:space="preserve">Drive more attendees to your booth through </w:t>
      </w:r>
      <w:proofErr w:type="spellStart"/>
      <w:r w:rsidRPr="00126F5F">
        <w:rPr>
          <w:rFonts w:ascii="Open Sans" w:eastAsia="Times New Roman" w:hAnsi="Open Sans" w:cs="Open Sans"/>
          <w:b/>
          <w:bCs/>
        </w:rPr>
        <w:t>BizCon's</w:t>
      </w:r>
      <w:proofErr w:type="spellEnd"/>
      <w:r w:rsidRPr="00126F5F">
        <w:rPr>
          <w:rFonts w:ascii="Open Sans" w:eastAsia="Times New Roman" w:hAnsi="Open Sans" w:cs="Open Sans"/>
          <w:b/>
          <w:bCs/>
        </w:rPr>
        <w:t xml:space="preserve"> brand-new exhibit hall engagement game!</w:t>
      </w:r>
    </w:p>
    <w:p w14:paraId="2D1FEA8B" w14:textId="77777777" w:rsidR="00126F5F" w:rsidRPr="00126F5F" w:rsidRDefault="00126F5F" w:rsidP="00126F5F">
      <w:p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Every sponsoring exhibitor will participate in the new “Crack the Code” game, an interactive activity designed to encourage dealer and guest attendees to visit sponsor booths throughout the exhibit hall on Day 2.</w:t>
      </w:r>
    </w:p>
    <w:p w14:paraId="3C75AF83" w14:textId="77777777" w:rsidR="00126F5F" w:rsidRPr="00126F5F" w:rsidRDefault="00126F5F" w:rsidP="00126F5F">
      <w:p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b/>
          <w:bCs/>
          <w:sz w:val="20"/>
          <w:szCs w:val="20"/>
        </w:rPr>
        <w:t>How does the “Crack the Code” game work?</w:t>
      </w:r>
      <w:r w:rsidRPr="00126F5F">
        <w:rPr>
          <w:rFonts w:ascii="Open Sans" w:eastAsia="Times New Roman" w:hAnsi="Open Sans" w:cs="Open Sans"/>
          <w:sz w:val="20"/>
          <w:szCs w:val="20"/>
        </w:rPr>
        <w:t xml:space="preserve"> </w:t>
      </w:r>
    </w:p>
    <w:p w14:paraId="09DB0657" w14:textId="77777777" w:rsidR="00126F5F" w:rsidRPr="00126F5F" w:rsidRDefault="00126F5F" w:rsidP="00126F5F">
      <w:p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 xml:space="preserve">Each dealer and guest attendee will receive a game card featuring a </w:t>
      </w:r>
      <w:r w:rsidRPr="00126F5F">
        <w:rPr>
          <w:rFonts w:ascii="Open Sans" w:eastAsia="Times New Roman" w:hAnsi="Open Sans" w:cs="Open Sans"/>
          <w:b/>
          <w:bCs/>
          <w:sz w:val="20"/>
          <w:szCs w:val="20"/>
        </w:rPr>
        <w:t>mystery phrase</w:t>
      </w:r>
      <w:r w:rsidRPr="00126F5F">
        <w:rPr>
          <w:rFonts w:ascii="Open Sans" w:eastAsia="Times New Roman" w:hAnsi="Open Sans" w:cs="Open Sans"/>
          <w:sz w:val="20"/>
          <w:szCs w:val="20"/>
        </w:rPr>
        <w:t xml:space="preserve"> they must solve for a chance to win cash prizes. Clues (letters and placements) are found by visiting the sponsor booths throughout the exhibit hall. </w:t>
      </w:r>
    </w:p>
    <w:p w14:paraId="328EF19A" w14:textId="77777777" w:rsidR="00126F5F" w:rsidRPr="00126F5F" w:rsidRDefault="00126F5F" w:rsidP="00126F5F">
      <w:p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 xml:space="preserve">Every sponsor plays an important role in helping attendees solve the puzzle. </w:t>
      </w:r>
    </w:p>
    <w:p w14:paraId="30D76B0D" w14:textId="77777777" w:rsidR="00126F5F" w:rsidRPr="00126F5F" w:rsidRDefault="00126F5F" w:rsidP="00126F5F">
      <w:pPr>
        <w:pStyle w:val="ListParagraph"/>
        <w:numPr>
          <w:ilvl w:val="0"/>
          <w:numId w:val="1"/>
        </w:num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Lower-level sponsors (those priced at $500-$</w:t>
      </w:r>
      <w:proofErr w:type="gramStart"/>
      <w:r w:rsidRPr="00126F5F">
        <w:rPr>
          <w:rFonts w:ascii="Open Sans" w:eastAsia="Times New Roman" w:hAnsi="Open Sans" w:cs="Open Sans"/>
          <w:sz w:val="20"/>
          <w:szCs w:val="20"/>
        </w:rPr>
        <w:t>750 member</w:t>
      </w:r>
      <w:proofErr w:type="gramEnd"/>
      <w:r w:rsidRPr="00126F5F">
        <w:rPr>
          <w:rFonts w:ascii="Open Sans" w:eastAsia="Times New Roman" w:hAnsi="Open Sans" w:cs="Open Sans"/>
          <w:sz w:val="20"/>
          <w:szCs w:val="20"/>
        </w:rPr>
        <w:t xml:space="preserve"> price) will provide single letter clues for the mystery phrase (or a unique hint about the mystery phrase).</w:t>
      </w:r>
    </w:p>
    <w:p w14:paraId="53329DD9" w14:textId="77777777" w:rsidR="00126F5F" w:rsidRPr="00126F5F" w:rsidRDefault="00126F5F" w:rsidP="00126F5F">
      <w:pPr>
        <w:pStyle w:val="ListParagraph"/>
        <w:spacing w:before="100" w:beforeAutospacing="1" w:after="100" w:afterAutospacing="1" w:line="240" w:lineRule="auto"/>
        <w:rPr>
          <w:rFonts w:ascii="Open Sans" w:eastAsia="Times New Roman" w:hAnsi="Open Sans" w:cs="Open Sans"/>
          <w:sz w:val="12"/>
          <w:szCs w:val="12"/>
        </w:rPr>
      </w:pPr>
    </w:p>
    <w:p w14:paraId="57DE7CA6" w14:textId="77777777" w:rsidR="00126F5F" w:rsidRPr="00126F5F" w:rsidRDefault="00126F5F" w:rsidP="00126F5F">
      <w:pPr>
        <w:pStyle w:val="ListParagraph"/>
        <w:numPr>
          <w:ilvl w:val="0"/>
          <w:numId w:val="1"/>
        </w:num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Higher-level sponsors (those priced at $1000 or more member price) will reveal letters that may appear in the phrase multiple times (</w:t>
      </w:r>
      <w:r w:rsidRPr="00126F5F">
        <w:rPr>
          <w:rFonts w:ascii="Open Sans" w:eastAsia="Times New Roman" w:hAnsi="Open Sans" w:cs="Open Sans"/>
          <w:i/>
          <w:iCs/>
          <w:sz w:val="20"/>
          <w:szCs w:val="20"/>
        </w:rPr>
        <w:t xml:space="preserve">as well as the </w:t>
      </w:r>
      <w:r w:rsidRPr="00126F5F">
        <w:rPr>
          <w:rFonts w:ascii="Open Sans" w:eastAsia="Times New Roman" w:hAnsi="Open Sans" w:cs="Open Sans"/>
          <w:i/>
          <w:iCs/>
          <w:sz w:val="20"/>
          <w:szCs w:val="20"/>
          <w:u w:val="single"/>
        </w:rPr>
        <w:t>location</w:t>
      </w:r>
      <w:r w:rsidRPr="00126F5F">
        <w:rPr>
          <w:rFonts w:ascii="Open Sans" w:eastAsia="Times New Roman" w:hAnsi="Open Sans" w:cs="Open Sans"/>
          <w:i/>
          <w:iCs/>
          <w:sz w:val="20"/>
          <w:szCs w:val="20"/>
        </w:rPr>
        <w:t xml:space="preserve"> of the letters in the phrase</w:t>
      </w:r>
      <w:r w:rsidRPr="00126F5F">
        <w:rPr>
          <w:rFonts w:ascii="Open Sans" w:eastAsia="Times New Roman" w:hAnsi="Open Sans" w:cs="Open Sans"/>
          <w:sz w:val="20"/>
          <w:szCs w:val="20"/>
        </w:rPr>
        <w:t>) which will help attendees solve the phrase more quickly!</w:t>
      </w:r>
    </w:p>
    <w:p w14:paraId="0D60DEF3" w14:textId="77777777" w:rsidR="00126F5F" w:rsidRPr="00126F5F" w:rsidRDefault="00126F5F" w:rsidP="00126F5F">
      <w:p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 xml:space="preserve">Dealers also must visit a </w:t>
      </w:r>
      <w:r w:rsidRPr="00126F5F">
        <w:rPr>
          <w:rFonts w:ascii="Open Sans" w:eastAsia="Times New Roman" w:hAnsi="Open Sans" w:cs="Open Sans"/>
          <w:sz w:val="20"/>
          <w:szCs w:val="20"/>
          <w:u w:val="single"/>
        </w:rPr>
        <w:t>minimum</w:t>
      </w:r>
      <w:r w:rsidRPr="00126F5F">
        <w:rPr>
          <w:rFonts w:ascii="Open Sans" w:eastAsia="Times New Roman" w:hAnsi="Open Sans" w:cs="Open Sans"/>
          <w:sz w:val="20"/>
          <w:szCs w:val="20"/>
        </w:rPr>
        <w:t xml:space="preserve"> number of sponsor booths, regardless of if they are able to solve the puzzle quicky or not.  This ensures that even if they </w:t>
      </w:r>
      <w:proofErr w:type="gramStart"/>
      <w:r w:rsidRPr="00126F5F">
        <w:rPr>
          <w:rFonts w:ascii="Open Sans" w:eastAsia="Times New Roman" w:hAnsi="Open Sans" w:cs="Open Sans"/>
          <w:sz w:val="20"/>
          <w:szCs w:val="20"/>
        </w:rPr>
        <w:t>are able to</w:t>
      </w:r>
      <w:proofErr w:type="gramEnd"/>
      <w:r w:rsidRPr="00126F5F">
        <w:rPr>
          <w:rFonts w:ascii="Open Sans" w:eastAsia="Times New Roman" w:hAnsi="Open Sans" w:cs="Open Sans"/>
          <w:sz w:val="20"/>
          <w:szCs w:val="20"/>
        </w:rPr>
        <w:t xml:space="preserve"> solve the puzzle quickly, they also </w:t>
      </w:r>
      <w:proofErr w:type="gramStart"/>
      <w:r w:rsidRPr="00126F5F">
        <w:rPr>
          <w:rFonts w:ascii="Open Sans" w:eastAsia="Times New Roman" w:hAnsi="Open Sans" w:cs="Open Sans"/>
          <w:sz w:val="20"/>
          <w:szCs w:val="20"/>
        </w:rPr>
        <w:t>have to</w:t>
      </w:r>
      <w:proofErr w:type="gramEnd"/>
      <w:r w:rsidRPr="00126F5F">
        <w:rPr>
          <w:rFonts w:ascii="Open Sans" w:eastAsia="Times New Roman" w:hAnsi="Open Sans" w:cs="Open Sans"/>
          <w:sz w:val="20"/>
          <w:szCs w:val="20"/>
        </w:rPr>
        <w:t xml:space="preserve"> visit many of the sponsors. We will monitor this by using unique sponsor verification codes.</w:t>
      </w:r>
    </w:p>
    <w:p w14:paraId="5855C04E" w14:textId="77777777" w:rsidR="00126F5F" w:rsidRPr="00126F5F" w:rsidRDefault="00126F5F" w:rsidP="00126F5F">
      <w:p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 xml:space="preserve">We want all dealer attendees to play – or at least engage the best they can with the sponsors. </w:t>
      </w:r>
    </w:p>
    <w:p w14:paraId="6CBF5ABB" w14:textId="77777777" w:rsidR="00126F5F" w:rsidRPr="00126F5F" w:rsidRDefault="00126F5F" w:rsidP="00126F5F">
      <w:pPr>
        <w:pStyle w:val="ListParagraph"/>
        <w:numPr>
          <w:ilvl w:val="0"/>
          <w:numId w:val="2"/>
        </w:num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 xml:space="preserve">All attendees who collect the minimum required number of clues will qualify for the </w:t>
      </w:r>
      <w:r w:rsidRPr="00126F5F">
        <w:rPr>
          <w:rFonts w:ascii="Open Sans" w:eastAsia="Times New Roman" w:hAnsi="Open Sans" w:cs="Open Sans"/>
          <w:b/>
          <w:bCs/>
          <w:sz w:val="20"/>
          <w:szCs w:val="20"/>
        </w:rPr>
        <w:t>$250</w:t>
      </w:r>
      <w:r w:rsidRPr="00126F5F">
        <w:rPr>
          <w:rFonts w:ascii="Open Sans" w:eastAsia="Times New Roman" w:hAnsi="Open Sans" w:cs="Open Sans"/>
          <w:sz w:val="20"/>
          <w:szCs w:val="20"/>
        </w:rPr>
        <w:t xml:space="preserve"> </w:t>
      </w:r>
      <w:r w:rsidRPr="00126F5F">
        <w:rPr>
          <w:rFonts w:ascii="Open Sans" w:eastAsia="Times New Roman" w:hAnsi="Open Sans" w:cs="Open Sans"/>
          <w:b/>
          <w:bCs/>
          <w:sz w:val="20"/>
          <w:szCs w:val="20"/>
        </w:rPr>
        <w:t>Participation Prize Drawing</w:t>
      </w:r>
    </w:p>
    <w:p w14:paraId="0408B571" w14:textId="77777777" w:rsidR="00126F5F" w:rsidRPr="00126F5F" w:rsidRDefault="00126F5F" w:rsidP="00126F5F">
      <w:pPr>
        <w:pStyle w:val="ListParagraph"/>
        <w:numPr>
          <w:ilvl w:val="0"/>
          <w:numId w:val="2"/>
        </w:num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 xml:space="preserve">Attendees who collect the minimum required number of clues </w:t>
      </w:r>
      <w:r w:rsidRPr="00126F5F">
        <w:rPr>
          <w:rFonts w:ascii="Open Sans" w:eastAsia="Times New Roman" w:hAnsi="Open Sans" w:cs="Open Sans"/>
          <w:i/>
          <w:iCs/>
          <w:sz w:val="20"/>
          <w:szCs w:val="20"/>
        </w:rPr>
        <w:t>and</w:t>
      </w:r>
      <w:r w:rsidRPr="00126F5F">
        <w:rPr>
          <w:rFonts w:ascii="Open Sans" w:eastAsia="Times New Roman" w:hAnsi="Open Sans" w:cs="Open Sans"/>
          <w:sz w:val="20"/>
          <w:szCs w:val="20"/>
        </w:rPr>
        <w:t xml:space="preserve"> correctly solve the mystery phrase will be entered into the “Crack the Code” </w:t>
      </w:r>
      <w:r w:rsidRPr="00126F5F">
        <w:rPr>
          <w:rFonts w:ascii="Open Sans" w:eastAsia="Times New Roman" w:hAnsi="Open Sans" w:cs="Open Sans"/>
          <w:b/>
          <w:bCs/>
          <w:sz w:val="20"/>
          <w:szCs w:val="20"/>
        </w:rPr>
        <w:t>Grand Prize Drawing for $1,000!</w:t>
      </w:r>
    </w:p>
    <w:p w14:paraId="5D256D1E" w14:textId="77777777" w:rsidR="00126F5F" w:rsidRPr="00126F5F" w:rsidRDefault="00126F5F" w:rsidP="00126F5F">
      <w:p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 xml:space="preserve">Your unique sponsor clue, verification code, and instructions will be </w:t>
      </w:r>
      <w:proofErr w:type="gramStart"/>
      <w:r w:rsidRPr="00126F5F">
        <w:rPr>
          <w:rFonts w:ascii="Open Sans" w:eastAsia="Times New Roman" w:hAnsi="Open Sans" w:cs="Open Sans"/>
          <w:sz w:val="20"/>
          <w:szCs w:val="20"/>
        </w:rPr>
        <w:t>provided</w:t>
      </w:r>
      <w:proofErr w:type="gramEnd"/>
      <w:r w:rsidRPr="00126F5F">
        <w:rPr>
          <w:rFonts w:ascii="Open Sans" w:eastAsia="Times New Roman" w:hAnsi="Open Sans" w:cs="Open Sans"/>
          <w:sz w:val="20"/>
          <w:szCs w:val="20"/>
        </w:rPr>
        <w:t xml:space="preserve"> the morning of Day 2 before the game starts.</w:t>
      </w:r>
    </w:p>
    <w:p w14:paraId="7FD7F328" w14:textId="77777777" w:rsidR="00126F5F" w:rsidRPr="00126F5F" w:rsidRDefault="00126F5F" w:rsidP="00126F5F">
      <w:pPr>
        <w:spacing w:before="100" w:beforeAutospacing="1" w:after="100" w:afterAutospacing="1" w:line="240" w:lineRule="auto"/>
        <w:rPr>
          <w:rFonts w:ascii="Open Sans" w:eastAsia="Times New Roman" w:hAnsi="Open Sans" w:cs="Open Sans"/>
          <w:sz w:val="20"/>
          <w:szCs w:val="20"/>
        </w:rPr>
      </w:pPr>
      <w:r w:rsidRPr="00126F5F">
        <w:rPr>
          <w:rFonts w:ascii="Open Sans" w:eastAsia="Times New Roman" w:hAnsi="Open Sans" w:cs="Open Sans"/>
          <w:sz w:val="20"/>
          <w:szCs w:val="20"/>
        </w:rPr>
        <w:t>Simple to participate. Fun to play. Designed to drive meaningful conversations between attendees and sponsors.</w:t>
      </w:r>
    </w:p>
    <w:p w14:paraId="37B47615" w14:textId="77777777" w:rsidR="00D76D83" w:rsidRDefault="00D76D83"/>
    <w:sectPr w:rsidR="00D76D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altName w:val="Segoe UI"/>
    <w:panose1 w:val="00000000000000000000"/>
    <w:charset w:val="00"/>
    <w:family w:val="auto"/>
    <w:pitch w:val="variable"/>
    <w:sig w:usb0="E00002FF" w:usb1="4000201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63296"/>
    <w:multiLevelType w:val="hybridMultilevel"/>
    <w:tmpl w:val="E5FA4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0A406F"/>
    <w:multiLevelType w:val="hybridMultilevel"/>
    <w:tmpl w:val="3D207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1513094">
    <w:abstractNumId w:val="0"/>
  </w:num>
  <w:num w:numId="2" w16cid:durableId="1944455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5F"/>
    <w:rsid w:val="00126F5F"/>
    <w:rsid w:val="004352DA"/>
    <w:rsid w:val="00504F0C"/>
    <w:rsid w:val="00D7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9D565"/>
  <w15:chartTrackingRefBased/>
  <w15:docId w15:val="{47FE4ECA-16D9-4384-B1F0-1ECABDC33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F5F"/>
    <w:pPr>
      <w:spacing w:line="259" w:lineRule="auto"/>
    </w:pPr>
    <w:rPr>
      <w:sz w:val="22"/>
      <w:szCs w:val="22"/>
    </w:rPr>
  </w:style>
  <w:style w:type="paragraph" w:styleId="Heading1">
    <w:name w:val="heading 1"/>
    <w:basedOn w:val="Normal"/>
    <w:next w:val="Normal"/>
    <w:link w:val="Heading1Char"/>
    <w:uiPriority w:val="9"/>
    <w:qFormat/>
    <w:rsid w:val="00126F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6F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6F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6F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6F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6F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F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F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F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F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6F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6F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6F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6F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6F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F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F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F5F"/>
    <w:rPr>
      <w:rFonts w:eastAsiaTheme="majorEastAsia" w:cstheme="majorBidi"/>
      <w:color w:val="272727" w:themeColor="text1" w:themeTint="D8"/>
    </w:rPr>
  </w:style>
  <w:style w:type="paragraph" w:styleId="Title">
    <w:name w:val="Title"/>
    <w:basedOn w:val="Normal"/>
    <w:next w:val="Normal"/>
    <w:link w:val="TitleChar"/>
    <w:uiPriority w:val="10"/>
    <w:qFormat/>
    <w:rsid w:val="00126F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F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F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F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F5F"/>
    <w:pPr>
      <w:spacing w:before="160"/>
      <w:jc w:val="center"/>
    </w:pPr>
    <w:rPr>
      <w:i/>
      <w:iCs/>
      <w:color w:val="404040" w:themeColor="text1" w:themeTint="BF"/>
    </w:rPr>
  </w:style>
  <w:style w:type="character" w:customStyle="1" w:styleId="QuoteChar">
    <w:name w:val="Quote Char"/>
    <w:basedOn w:val="DefaultParagraphFont"/>
    <w:link w:val="Quote"/>
    <w:uiPriority w:val="29"/>
    <w:rsid w:val="00126F5F"/>
    <w:rPr>
      <w:i/>
      <w:iCs/>
      <w:color w:val="404040" w:themeColor="text1" w:themeTint="BF"/>
    </w:rPr>
  </w:style>
  <w:style w:type="paragraph" w:styleId="ListParagraph">
    <w:name w:val="List Paragraph"/>
    <w:basedOn w:val="Normal"/>
    <w:uiPriority w:val="34"/>
    <w:qFormat/>
    <w:rsid w:val="00126F5F"/>
    <w:pPr>
      <w:ind w:left="720"/>
      <w:contextualSpacing/>
    </w:pPr>
  </w:style>
  <w:style w:type="character" w:styleId="IntenseEmphasis">
    <w:name w:val="Intense Emphasis"/>
    <w:basedOn w:val="DefaultParagraphFont"/>
    <w:uiPriority w:val="21"/>
    <w:qFormat/>
    <w:rsid w:val="00126F5F"/>
    <w:rPr>
      <w:i/>
      <w:iCs/>
      <w:color w:val="0F4761" w:themeColor="accent1" w:themeShade="BF"/>
    </w:rPr>
  </w:style>
  <w:style w:type="paragraph" w:styleId="IntenseQuote">
    <w:name w:val="Intense Quote"/>
    <w:basedOn w:val="Normal"/>
    <w:next w:val="Normal"/>
    <w:link w:val="IntenseQuoteChar"/>
    <w:uiPriority w:val="30"/>
    <w:qFormat/>
    <w:rsid w:val="00126F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6F5F"/>
    <w:rPr>
      <w:i/>
      <w:iCs/>
      <w:color w:val="0F4761" w:themeColor="accent1" w:themeShade="BF"/>
    </w:rPr>
  </w:style>
  <w:style w:type="character" w:styleId="IntenseReference">
    <w:name w:val="Intense Reference"/>
    <w:basedOn w:val="DefaultParagraphFont"/>
    <w:uiPriority w:val="32"/>
    <w:qFormat/>
    <w:rsid w:val="00126F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5E6DAAFEAE28409AB0ECFA1B8F8848" ma:contentTypeVersion="13" ma:contentTypeDescription="Create a new document." ma:contentTypeScope="" ma:versionID="ed68655f47cc90295d35b2cef6226835">
  <xsd:schema xmlns:xsd="http://www.w3.org/2001/XMLSchema" xmlns:xs="http://www.w3.org/2001/XMLSchema" xmlns:p="http://schemas.microsoft.com/office/2006/metadata/properties" xmlns:ns2="4a639add-714d-47c0-b7da-07d6f6edf0f5" xmlns:ns3="0b035a53-011a-4423-a85c-15afb0d2ca57" targetNamespace="http://schemas.microsoft.com/office/2006/metadata/properties" ma:root="true" ma:fieldsID="e6800cc768d38c6ca29a89c7ffbc9283" ns2:_="" ns3:_="">
    <xsd:import namespace="4a639add-714d-47c0-b7da-07d6f6edf0f5"/>
    <xsd:import namespace="0b035a53-011a-4423-a85c-15afb0d2ca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639add-714d-47c0-b7da-07d6f6edf0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b3dbcc7-0c5f-4154-bcf9-4be8413fbd1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35a53-011a-4423-a85c-15afb0d2ca5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6a428a-3035-40d9-9c4f-5dfa8945b062}" ma:internalName="TaxCatchAll" ma:showField="CatchAllData" ma:web="0b035a53-011a-4423-a85c-15afb0d2ca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b035a53-011a-4423-a85c-15afb0d2ca57" xsi:nil="true"/>
    <lcf76f155ced4ddcb4097134ff3c332f xmlns="4a639add-714d-47c0-b7da-07d6f6edf0f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D2CC410-CFCC-4390-BF37-5C83B9B65905}"/>
</file>

<file path=customXml/itemProps2.xml><?xml version="1.0" encoding="utf-8"?>
<ds:datastoreItem xmlns:ds="http://schemas.openxmlformats.org/officeDocument/2006/customXml" ds:itemID="{B2CAE08D-B105-4080-85F9-D980D2A46083}"/>
</file>

<file path=customXml/itemProps3.xml><?xml version="1.0" encoding="utf-8"?>
<ds:datastoreItem xmlns:ds="http://schemas.openxmlformats.org/officeDocument/2006/customXml" ds:itemID="{056A2B62-45ED-48EA-8D57-05C9F7C62E15}"/>
</file>

<file path=docProps/app.xml><?xml version="1.0" encoding="utf-8"?>
<Properties xmlns="http://schemas.openxmlformats.org/officeDocument/2006/extended-properties" xmlns:vt="http://schemas.openxmlformats.org/officeDocument/2006/docPropsVTypes">
  <Template>Normal</Template>
  <TotalTime>2</TotalTime>
  <Pages>1</Pages>
  <Words>306</Words>
  <Characters>1746</Characters>
  <Application>Microsoft Office Word</Application>
  <DocSecurity>0</DocSecurity>
  <Lines>14</Lines>
  <Paragraphs>4</Paragraphs>
  <ScaleCrop>false</ScaleCrop>
  <Company/>
  <LinksUpToDate>false</LinksUpToDate>
  <CharactersWithSpaces>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Stockinger</dc:creator>
  <cp:keywords/>
  <dc:description/>
  <cp:lastModifiedBy>Kate Stockinger</cp:lastModifiedBy>
  <cp:revision>1</cp:revision>
  <dcterms:created xsi:type="dcterms:W3CDTF">2026-08-20T13:42:00Z</dcterms:created>
  <dcterms:modified xsi:type="dcterms:W3CDTF">2026-08-20T13:44:00Z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0x010100AF5E6DAAFEAE28409AB0ECFA1B8F8848</vt:lpwstr>
  </property>
</Properties>
</file>